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中国人民银行江苏省分行行政处罚决定信息公示表（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苏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银罚决字〔202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18-20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江苏紫金农村商业银行股份有限公司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〔2025〕18号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1.违反金融统计管理规定；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2.违反账户管理规定；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3.违反特约商户管理规定；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4.违反支付受理终端管理规定；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5.违反反假货币业务管理规定；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6.违反人民币流通管理规定；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7.违反信用信息采集、提供、查询及相关管理规定。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警告，没收违法所得20.22元，罚款240万元。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沙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某（时任江苏紫金农村商业银行股份有限公司电子银行部总经理）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〔2025〕19号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江苏紫金农村商业银行股份有限公司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以下违法行为负有责任：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违反特约商户管理规定.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警告，罚款5万元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某（时任江苏紫金农村商业银行股份有限公司普惠金融部总经理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〔2025〕20号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江苏紫金农村商业银行股份有限公司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以下违法行为负有责任：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罚款10万元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22263"/>
    <w:rsid w:val="00130091"/>
    <w:rsid w:val="002968BF"/>
    <w:rsid w:val="03D83568"/>
    <w:rsid w:val="09D552F2"/>
    <w:rsid w:val="0BFE76F0"/>
    <w:rsid w:val="0F8E38BB"/>
    <w:rsid w:val="11FE11FD"/>
    <w:rsid w:val="1452541A"/>
    <w:rsid w:val="15741CD1"/>
    <w:rsid w:val="18C52E51"/>
    <w:rsid w:val="1D3A2B22"/>
    <w:rsid w:val="200276F4"/>
    <w:rsid w:val="240D52F5"/>
    <w:rsid w:val="252840C5"/>
    <w:rsid w:val="266F0989"/>
    <w:rsid w:val="284F3B72"/>
    <w:rsid w:val="2D64648D"/>
    <w:rsid w:val="34920DF0"/>
    <w:rsid w:val="34AD6056"/>
    <w:rsid w:val="357C7384"/>
    <w:rsid w:val="3AD869CB"/>
    <w:rsid w:val="3CDC59AC"/>
    <w:rsid w:val="3F2A08DB"/>
    <w:rsid w:val="421B4B48"/>
    <w:rsid w:val="44925F9E"/>
    <w:rsid w:val="45117639"/>
    <w:rsid w:val="48AD4D08"/>
    <w:rsid w:val="4A4A5804"/>
    <w:rsid w:val="4C3075DA"/>
    <w:rsid w:val="4DD14658"/>
    <w:rsid w:val="4DF93E63"/>
    <w:rsid w:val="4E5D703B"/>
    <w:rsid w:val="54F214E2"/>
    <w:rsid w:val="55422263"/>
    <w:rsid w:val="56A53862"/>
    <w:rsid w:val="587A364E"/>
    <w:rsid w:val="5C6F15B6"/>
    <w:rsid w:val="5E9F0F5E"/>
    <w:rsid w:val="607A12AF"/>
    <w:rsid w:val="6229068C"/>
    <w:rsid w:val="64845841"/>
    <w:rsid w:val="71C112DC"/>
    <w:rsid w:val="751869D1"/>
    <w:rsid w:val="77263436"/>
    <w:rsid w:val="7CA1682E"/>
    <w:rsid w:val="7CB42978"/>
    <w:rsid w:val="7E2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2025-07-16T02:54:00Z</dcterms:created>
  <dc:creator>夏玮屿</dc:creator>
  <cp:lastModifiedBy>夏玮屿</cp:lastModifiedBy>
  <dcterms:modified xsi:type="dcterms:W3CDTF">2025-07-23T07:42:04Z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